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F0D49" w14:textId="4B99EA3B" w:rsidR="00D42711" w:rsidRDefault="00D42711" w:rsidP="00D42711"/>
    <w:p w14:paraId="6ABBC361" w14:textId="77777777" w:rsidR="006E72EB" w:rsidRDefault="006E72EB" w:rsidP="00D42711"/>
    <w:p w14:paraId="6A2D5ECB" w14:textId="77777777" w:rsidR="00A0528D" w:rsidRPr="00B94E86" w:rsidRDefault="008A6F26" w:rsidP="00A0528D">
      <w:pPr>
        <w:jc w:val="both"/>
        <w:rPr>
          <w:rFonts w:ascii="Times New Roman" w:eastAsia="Times New Roman" w:hAnsi="Times New Roman" w:cs="Times New Roman"/>
          <w:color w:val="222222"/>
          <w:lang w:val="en-IN" w:eastAsia="en-IN"/>
        </w:rPr>
      </w:pPr>
      <w:r>
        <w:tab/>
      </w:r>
      <w:bookmarkStart w:id="0" w:name="page1"/>
      <w:bookmarkEnd w:id="0"/>
    </w:p>
    <w:p w14:paraId="699A7134" w14:textId="77777777" w:rsidR="00A0528D" w:rsidRPr="00B94E86" w:rsidRDefault="00A0528D" w:rsidP="00A0528D">
      <w:pPr>
        <w:shd w:val="clear" w:color="auto" w:fill="FFFFFF"/>
        <w:jc w:val="center"/>
        <w:rPr>
          <w:rFonts w:ascii="Times New Roman" w:hAnsi="Times New Roman" w:cs="Times New Roman"/>
          <w:b/>
        </w:rPr>
      </w:pPr>
      <w:r w:rsidRPr="00B94E86">
        <w:rPr>
          <w:rFonts w:ascii="Times New Roman" w:hAnsi="Times New Roman" w:cs="Times New Roman"/>
          <w:b/>
        </w:rPr>
        <w:t>NON-DISCLOSURE AGREEMENT</w:t>
      </w:r>
    </w:p>
    <w:p w14:paraId="64F5C176" w14:textId="77777777" w:rsidR="00A0528D" w:rsidRPr="00B94E86" w:rsidRDefault="00A0528D" w:rsidP="00A0528D">
      <w:pPr>
        <w:ind w:left="-180" w:right="-243"/>
        <w:jc w:val="both"/>
        <w:rPr>
          <w:rFonts w:ascii="Times New Roman" w:hAnsi="Times New Roman" w:cs="Times New Roman"/>
        </w:rPr>
      </w:pPr>
    </w:p>
    <w:p w14:paraId="430BC972" w14:textId="43F69C83" w:rsidR="00A0528D" w:rsidRPr="00B94E86" w:rsidRDefault="002267CE" w:rsidP="00A0528D">
      <w:pPr>
        <w:tabs>
          <w:tab w:val="left" w:pos="1980"/>
          <w:tab w:val="left" w:pos="5400"/>
        </w:tabs>
        <w:jc w:val="both"/>
        <w:rPr>
          <w:rFonts w:ascii="Times New Roman" w:hAnsi="Times New Roman" w:cs="Times New Roman"/>
        </w:rPr>
      </w:pPr>
      <w:r w:rsidRPr="002267CE">
        <w:rPr>
          <w:rFonts w:ascii="Times New Roman" w:hAnsi="Times New Roman" w:cs="Times New Roman"/>
        </w:rPr>
        <w:t xml:space="preserve">This Non-Disclosure Agreement (“Agreement”) is made and entered into between </w:t>
      </w:r>
      <w:r w:rsidRPr="002267CE">
        <w:rPr>
          <w:rFonts w:ascii="Times New Roman" w:hAnsi="Times New Roman" w:cs="Times New Roman"/>
          <w:b/>
        </w:rPr>
        <w:t>North Shore Technologies (P) Ltd.</w:t>
      </w:r>
      <w:r w:rsidRPr="002267CE">
        <w:rPr>
          <w:rFonts w:ascii="Times New Roman" w:hAnsi="Times New Roman" w:cs="Times New Roman"/>
        </w:rPr>
        <w:t xml:space="preserve">  having its work place at </w:t>
      </w:r>
      <w:r w:rsidRPr="002267CE">
        <w:rPr>
          <w:rFonts w:ascii="Times New Roman" w:hAnsi="Times New Roman" w:cs="Times New Roman"/>
          <w:b/>
        </w:rPr>
        <w:t>Logix Techno Park, 1st Floor, Tower B, Plot No 5, Sector 127, NOIDA-201301, Uttar Pradesh</w:t>
      </w:r>
      <w:r w:rsidRPr="002267CE">
        <w:rPr>
          <w:rFonts w:ascii="Times New Roman" w:hAnsi="Times New Roman" w:cs="Times New Roman"/>
        </w:rPr>
        <w:t xml:space="preserve"> for itself and its subsidiaries and affiliates (“NorthShore”), and </w:t>
      </w:r>
      <w:r w:rsidR="006E72EB" w:rsidRPr="00B961B8">
        <w:rPr>
          <w:rFonts w:ascii="Times New Roman" w:hAnsi="Times New Roman" w:cs="Times New Roman"/>
          <w:b/>
          <w:highlight w:val="yellow"/>
        </w:rPr>
        <w:t>“Name”</w:t>
      </w:r>
      <w:r w:rsidRPr="00B961B8">
        <w:rPr>
          <w:rFonts w:ascii="Times New Roman" w:hAnsi="Times New Roman" w:cs="Times New Roman"/>
          <w:b/>
          <w:highlight w:val="yellow"/>
        </w:rPr>
        <w:t xml:space="preserve"> </w:t>
      </w:r>
      <w:r w:rsidR="006E72EB" w:rsidRPr="00B961B8">
        <w:rPr>
          <w:rFonts w:ascii="Times New Roman" w:hAnsi="Times New Roman" w:cs="Times New Roman"/>
          <w:b/>
          <w:highlight w:val="yellow"/>
        </w:rPr>
        <w:t>“Address”</w:t>
      </w:r>
      <w:r w:rsidRPr="002267CE">
        <w:rPr>
          <w:rFonts w:ascii="Times New Roman" w:hAnsi="Times New Roman" w:cs="Times New Roman"/>
        </w:rPr>
        <w:t xml:space="preserve"> </w:t>
      </w:r>
      <w:r w:rsidR="00A0528D" w:rsidRPr="00B94E86">
        <w:rPr>
          <w:rFonts w:ascii="Times New Roman" w:hAnsi="Times New Roman" w:cs="Times New Roman"/>
        </w:rPr>
        <w:t>other</w:t>
      </w:r>
      <w:r w:rsidR="00A0528D" w:rsidRPr="00B94E86">
        <w:rPr>
          <w:rFonts w:ascii="Times New Roman" w:hAnsi="Times New Roman" w:cs="Times New Roman"/>
        </w:rPr>
        <w:fldChar w:fldCharType="begin"/>
      </w:r>
      <w:r w:rsidR="00A0528D" w:rsidRPr="00B94E86">
        <w:rPr>
          <w:rFonts w:ascii="Times New Roman" w:hAnsi="Times New Roman" w:cs="Times New Roman"/>
        </w:rPr>
        <w:instrText xml:space="preserve"> SET CompanyName1 "" </w:instrText>
      </w:r>
      <w:r w:rsidR="00A0528D" w:rsidRPr="00B94E86">
        <w:rPr>
          <w:rFonts w:ascii="Times New Roman" w:hAnsi="Times New Roman" w:cs="Times New Roman"/>
        </w:rPr>
        <w:fldChar w:fldCharType="separate"/>
      </w:r>
      <w:r w:rsidR="00A0528D" w:rsidRPr="00B94E86">
        <w:rPr>
          <w:rFonts w:ascii="Times New Roman" w:hAnsi="Times New Roman" w:cs="Times New Roman"/>
        </w:rPr>
        <w:t xml:space="preserve"> </w:t>
      </w:r>
      <w:r w:rsidR="00A0528D" w:rsidRPr="00B94E86">
        <w:rPr>
          <w:rFonts w:ascii="Times New Roman" w:hAnsi="Times New Roman" w:cs="Times New Roman"/>
        </w:rPr>
        <w:fldChar w:fldCharType="end"/>
      </w:r>
      <w:r w:rsidR="00A0528D" w:rsidRPr="00B94E86">
        <w:rPr>
          <w:rFonts w:ascii="Times New Roman" w:hAnsi="Times New Roman" w:cs="Times New Roman"/>
        </w:rPr>
        <w:t xml:space="preserve"> party, identified below, individually referred to as a “Party” and collectively referred to as the “Parties”. The Parties wish to exchange Confidential Information (as defined below in Section 2) for the following purpose(s):  a) to evaluate whether to enter into a contemplated business transaction; and b) if the Parties enter into an agreement related to such business transaction, to fulfill each Party’s confidentiality obligations to the extent the terms set forth below are incorporated therein (the “Purpose”). The Parties have entered into this Agreement to protect the confidentiality of information in accordance with the following terms:</w:t>
      </w:r>
    </w:p>
    <w:p w14:paraId="363C04BD" w14:textId="77777777" w:rsidR="00A0528D" w:rsidRPr="00B94E86" w:rsidRDefault="00A0528D" w:rsidP="00A0528D">
      <w:pPr>
        <w:tabs>
          <w:tab w:val="left" w:pos="1980"/>
          <w:tab w:val="left" w:pos="5400"/>
        </w:tabs>
        <w:ind w:left="-180" w:right="-108"/>
        <w:jc w:val="both"/>
        <w:rPr>
          <w:rFonts w:ascii="Times New Roman" w:hAnsi="Times New Roman" w:cs="Times New Roman"/>
        </w:rPr>
      </w:pPr>
    </w:p>
    <w:p w14:paraId="378E96D6" w14:textId="034FE972" w:rsidR="00A0528D" w:rsidRPr="00B94E86" w:rsidRDefault="00A0528D" w:rsidP="00A0528D">
      <w:pPr>
        <w:pStyle w:val="BodyText"/>
        <w:numPr>
          <w:ilvl w:val="0"/>
          <w:numId w:val="5"/>
        </w:numPr>
        <w:ind w:left="426" w:right="144"/>
        <w:jc w:val="both"/>
        <w:rPr>
          <w:rFonts w:ascii="Times New Roman" w:hAnsi="Times New Roman"/>
          <w:sz w:val="22"/>
          <w:szCs w:val="22"/>
        </w:rPr>
      </w:pPr>
      <w:r w:rsidRPr="00B94E86">
        <w:rPr>
          <w:rFonts w:ascii="Times New Roman" w:hAnsi="Times New Roman"/>
          <w:sz w:val="22"/>
          <w:szCs w:val="22"/>
        </w:rPr>
        <w:t xml:space="preserve">This agreement is effective as of </w:t>
      </w:r>
      <w:r w:rsidR="006E72EB">
        <w:rPr>
          <w:rFonts w:ascii="Times New Roman" w:hAnsi="Times New Roman"/>
          <w:b/>
          <w:sz w:val="22"/>
          <w:szCs w:val="22"/>
        </w:rPr>
        <w:t>“Start Date”</w:t>
      </w:r>
    </w:p>
    <w:p w14:paraId="743D50DA"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In connection with the Purpose, a party (the “Discloser”) may disclose to the other party (the “Recipient”) information pertaining to the Purpose that the Discloser considers confidential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including, but not limited to, tangible, intangible, visual, electronic, present, or future information such as:  (a) trade secrets; (b) financial information, including pricing; (c) technical information, including research, development, procedures, algorithms, data, designs, and know-how; (d) business information, including operations, planning, marketing interests, and products; (e) the terms of any agreement entered into between the Parties and the discussions, negotiations and proposals related thereto; and (f) information acquired during any facilities tours.  </w:t>
      </w:r>
    </w:p>
    <w:p w14:paraId="6F53B57A"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 xml:space="preserve">Recipient may use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only for the Purpose.  Recipient must use a reasonable degree of care to protect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and to prevent any unauthorized use or disclosure of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Recipient may share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with its employees, directors, agents who need to know it for</w:t>
      </w:r>
      <w:r w:rsidRPr="00B94E86">
        <w:rPr>
          <w:rFonts w:ascii="Times New Roman" w:hAnsi="Times New Roman"/>
          <w:sz w:val="22"/>
          <w:szCs w:val="22"/>
          <w:lang w:eastAsia="ja-JP"/>
        </w:rPr>
        <w:t xml:space="preserve"> </w:t>
      </w:r>
      <w:r w:rsidRPr="00B94E86">
        <w:rPr>
          <w:rFonts w:ascii="Times New Roman" w:hAnsi="Times New Roman"/>
          <w:sz w:val="22"/>
          <w:szCs w:val="22"/>
        </w:rPr>
        <w:t xml:space="preserve">purpose only. Recipient may however, disclose the confidential information to its consultants and contractors with a prior written consent of Discloser; provided that by doing so, the recipient agrees to bind those consultants and contractors to terms at least as restrictive as those stated herein, advise them of their obligations, and indemnify the disclosing party for any breach of those obligations.  </w:t>
      </w:r>
    </w:p>
    <w:p w14:paraId="7965F3F1"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does not include information that: (a) was known to Recipient without restriction before receipt from Discloser; (b) is publicly available through no fault of Recipient; (c) is rightfully received by Recipient from a third party without a duty of confidentiality; or (d) is independently developed by Recipient. A party may disclose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when compelled to do so by law if it provides reasonable prior notice to the other party, unless a court orders that the other party not be given notice.</w:t>
      </w:r>
    </w:p>
    <w:p w14:paraId="574C50AC"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lastRenderedPageBreak/>
        <w:t xml:space="preserve">Either party may terminate this agreement with thirty days’ prior written notice, but this agreement’s provisions will survive as to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that is disclosed before termination.</w:t>
      </w:r>
      <w:r w:rsidRPr="00B94E86">
        <w:rPr>
          <w:rFonts w:ascii="Times New Roman" w:hAnsi="Times New Roman"/>
          <w:sz w:val="22"/>
          <w:szCs w:val="22"/>
        </w:rPr>
        <w:fldChar w:fldCharType="begin"/>
      </w:r>
      <w:r w:rsidRPr="00B94E86">
        <w:rPr>
          <w:rFonts w:ascii="Times New Roman" w:hAnsi="Times New Roman"/>
          <w:sz w:val="22"/>
          <w:szCs w:val="22"/>
        </w:rPr>
        <w:instrText xml:space="preserve"> SET Purpose "" </w:instrText>
      </w:r>
      <w:r w:rsidRPr="00B94E86">
        <w:rPr>
          <w:rFonts w:ascii="Times New Roman" w:hAnsi="Times New Roman"/>
          <w:sz w:val="22"/>
          <w:szCs w:val="22"/>
        </w:rPr>
        <w:fldChar w:fldCharType="separate"/>
      </w:r>
      <w:bookmarkStart w:id="1" w:name="Purpose"/>
      <w:bookmarkEnd w:id="1"/>
      <w:r w:rsidRPr="00B94E86">
        <w:rPr>
          <w:rFonts w:ascii="Times New Roman" w:hAnsi="Times New Roman"/>
          <w:sz w:val="22"/>
          <w:szCs w:val="22"/>
        </w:rPr>
        <w:t xml:space="preserve"> </w:t>
      </w:r>
      <w:r w:rsidRPr="00B94E86">
        <w:rPr>
          <w:rFonts w:ascii="Times New Roman" w:hAnsi="Times New Roman"/>
          <w:sz w:val="22"/>
          <w:szCs w:val="22"/>
        </w:rPr>
        <w:fldChar w:fldCharType="end"/>
      </w:r>
    </w:p>
    <w:p w14:paraId="25BFB485"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 xml:space="preserve">Unless the parties otherwise agree in writing, Recipient’s duty to protect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expires three years from disclosure. </w:t>
      </w:r>
    </w:p>
    <w:p w14:paraId="467D2A95"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This agreement imposes no obligation to proceed with any business transaction.</w:t>
      </w:r>
    </w:p>
    <w:p w14:paraId="4AD76EEB"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 xml:space="preserve">No party acquires any intellectual property rights under this agreement except the limited rights necessary to use the </w:t>
      </w:r>
      <w:smartTag w:uri="schemas-workshare-com/workshare" w:element="confidentialinformationexposure">
        <w:smartTagPr>
          <w:attr w:name="TagType" w:val="5"/>
        </w:smartTagPr>
        <w:r w:rsidRPr="00B94E86">
          <w:rPr>
            <w:rFonts w:ascii="Times New Roman" w:hAnsi="Times New Roman"/>
            <w:sz w:val="22"/>
            <w:szCs w:val="22"/>
          </w:rPr>
          <w:t>Confidential</w:t>
        </w:r>
      </w:smartTag>
      <w:r w:rsidRPr="00B94E86">
        <w:rPr>
          <w:rFonts w:ascii="Times New Roman" w:hAnsi="Times New Roman"/>
          <w:sz w:val="22"/>
          <w:szCs w:val="22"/>
        </w:rPr>
        <w:t xml:space="preserve"> Information for the Purpose.</w:t>
      </w:r>
    </w:p>
    <w:p w14:paraId="45C71093"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This agreement does not create any agency or partnership relationship.  This agreement is not assignable or transferable by either party without the prior written consent of the other party.</w:t>
      </w:r>
    </w:p>
    <w:p w14:paraId="00D3C421"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This agreement is the parties’ entire agreement on this topic, superseding any prior or contemporaneous agreements. Any amendments must be in writing.  The parties may execute this agreement in counterparts, which taken together will constitute one instrument.  Failure to enforce any of provisions of this agreement will not constitute a waiver.</w:t>
      </w:r>
    </w:p>
    <w:p w14:paraId="5717C89B"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The Receiving Party acknowledges that a breach of its obligations under this Agreement could cause irreparable harm to the Disclosing Party for which monetary damages may be difficult to ascertain or an inadequate remedy.  The Receiving Party therefore agrees that the Disclosing Party will have the right, in addition to its other rights and remedies, to seek injunctive relief for any violation of this Agreement.</w:t>
      </w:r>
    </w:p>
    <w:p w14:paraId="4677B900" w14:textId="77777777" w:rsidR="00A0528D" w:rsidRPr="00B94E86"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Each of the parties herein agree that:</w:t>
      </w:r>
    </w:p>
    <w:p w14:paraId="7A01205E" w14:textId="77777777" w:rsidR="00A0528D" w:rsidRDefault="00A0528D" w:rsidP="000872CB">
      <w:pPr>
        <w:pStyle w:val="BodyText"/>
        <w:numPr>
          <w:ilvl w:val="0"/>
          <w:numId w:val="5"/>
        </w:numPr>
        <w:spacing w:before="240" w:after="40"/>
        <w:ind w:left="426" w:right="144"/>
        <w:jc w:val="both"/>
        <w:rPr>
          <w:rFonts w:ascii="Times New Roman" w:hAnsi="Times New Roman"/>
          <w:sz w:val="22"/>
          <w:szCs w:val="22"/>
        </w:rPr>
      </w:pPr>
      <w:r w:rsidRPr="00B94E86">
        <w:rPr>
          <w:rFonts w:ascii="Times New Roman" w:hAnsi="Times New Roman"/>
          <w:sz w:val="22"/>
          <w:szCs w:val="22"/>
        </w:rPr>
        <w:t>If any dispute, difference, controversy or claims arising out of or relating to this Agreement or the breach, the Parties shall attempt, for a period of thirty (30) days from the receipt of a notice from the other Party of the existence of a dispute, to settle such dispute by mutual discussions between the Parties. If the Dispute cannot be settled by mutual discussions within the thirty (30) day period provided above, either Party may refer the matter for Arbitration. The arbitration proceedings shall be held under the provisions of the Arbitration and Conciliation Act, 1996 or any of its subsequent amendments. The place of arbitration shall be New Delhi. The arbitral procedure shall be conducted in the English language. The award of the arbitral tribunal shall be final, conclusive and binding upon the Parties, and the provisions of the [Indian] Arbitration and Conciliation Act, 1996 shall apply. The rights and obligations of the Parties under, or pursuant to, this Clause, including the arbitration agreement in this Clause, shall be governed by and be subject to Indian law, and the Agreement shall be subject to the exclusive jurisdiction of the courts at Delhi.</w:t>
      </w:r>
    </w:p>
    <w:p w14:paraId="1843C185" w14:textId="77777777" w:rsidR="00A0528D" w:rsidRDefault="00A0528D" w:rsidP="00A0528D">
      <w:pPr>
        <w:pStyle w:val="BodyText"/>
        <w:spacing w:after="40"/>
        <w:ind w:left="450"/>
        <w:jc w:val="both"/>
        <w:rPr>
          <w:rFonts w:ascii="Times New Roman" w:hAnsi="Times New Roman"/>
          <w:sz w:val="22"/>
          <w:szCs w:val="22"/>
        </w:rPr>
      </w:pPr>
    </w:p>
    <w:p w14:paraId="7A63B918" w14:textId="77777777" w:rsidR="00A0528D" w:rsidRDefault="00A0528D" w:rsidP="00A0528D">
      <w:pPr>
        <w:pStyle w:val="BodyText"/>
        <w:spacing w:after="40"/>
        <w:ind w:left="450"/>
        <w:jc w:val="both"/>
        <w:rPr>
          <w:rFonts w:ascii="Times New Roman" w:hAnsi="Times New Roman"/>
          <w:sz w:val="22"/>
          <w:szCs w:val="22"/>
        </w:rPr>
      </w:pPr>
    </w:p>
    <w:p w14:paraId="5EC0CD3F" w14:textId="77777777" w:rsidR="00A0528D" w:rsidRDefault="000872CB" w:rsidP="00A0528D">
      <w:pPr>
        <w:pStyle w:val="BodyText"/>
        <w:spacing w:after="40"/>
        <w:ind w:left="450"/>
        <w:jc w:val="both"/>
        <w:rPr>
          <w:rFonts w:ascii="Times New Roman" w:hAnsi="Times New Roman"/>
          <w:sz w:val="22"/>
          <w:szCs w:val="22"/>
        </w:rPr>
      </w:pPr>
      <w:r>
        <w:rPr>
          <w:rFonts w:ascii="Times New Roman" w:hAnsi="Times New Roman"/>
          <w:noProof/>
          <w:sz w:val="22"/>
          <w:szCs w:val="22"/>
          <w:lang w:val="en-IN" w:eastAsia="en-IN"/>
        </w:rPr>
        <mc:AlternateContent>
          <mc:Choice Requires="wps">
            <w:drawing>
              <wp:anchor distT="0" distB="0" distL="114300" distR="114300" simplePos="0" relativeHeight="251661312" behindDoc="0" locked="0" layoutInCell="1" allowOverlap="1" wp14:anchorId="11281CF1" wp14:editId="4AEB129B">
                <wp:simplePos x="0" y="0"/>
                <wp:positionH relativeFrom="margin">
                  <wp:posOffset>3086100</wp:posOffset>
                </wp:positionH>
                <wp:positionV relativeFrom="paragraph">
                  <wp:posOffset>59054</wp:posOffset>
                </wp:positionV>
                <wp:extent cx="3267075" cy="2295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267075" cy="2295525"/>
                        </a:xfrm>
                        <a:prstGeom prst="rect">
                          <a:avLst/>
                        </a:prstGeom>
                        <a:solidFill>
                          <a:schemeClr val="lt1"/>
                        </a:solidFill>
                        <a:ln w="6350">
                          <a:noFill/>
                        </a:ln>
                      </wps:spPr>
                      <wps:txbx>
                        <w:txbxContent>
                          <w:p w14:paraId="1E1349DF" w14:textId="089D9801" w:rsidR="00A0528D" w:rsidRDefault="002267CE" w:rsidP="00A0528D">
                            <w:pPr>
                              <w:pStyle w:val="NoSpacing"/>
                              <w:rPr>
                                <w:rFonts w:ascii="Times New Roman" w:hAnsi="Times New Roman" w:cs="Times New Roman"/>
                                <w:b/>
                              </w:rPr>
                            </w:pPr>
                            <w:r>
                              <w:rPr>
                                <w:rFonts w:ascii="Times New Roman" w:hAnsi="Times New Roman" w:cs="Times New Roman"/>
                                <w:b/>
                              </w:rPr>
                              <w:t>For</w:t>
                            </w:r>
                            <w:r w:rsidR="00A0528D" w:rsidRPr="00A0528D">
                              <w:rPr>
                                <w:rFonts w:ascii="Times New Roman" w:hAnsi="Times New Roman" w:cs="Times New Roman"/>
                                <w:b/>
                              </w:rPr>
                              <w:t xml:space="preserve"> </w:t>
                            </w:r>
                            <w:r w:rsidR="006E72EB">
                              <w:rPr>
                                <w:rFonts w:ascii="Times New Roman" w:hAnsi="Times New Roman" w:cs="Times New Roman"/>
                                <w:b/>
                              </w:rPr>
                              <w:t>“NAME”</w:t>
                            </w:r>
                            <w:r w:rsidR="00A0528D" w:rsidRPr="00A0528D">
                              <w:rPr>
                                <w:rFonts w:ascii="Times New Roman" w:hAnsi="Times New Roman" w:cs="Times New Roman"/>
                                <w:b/>
                              </w:rPr>
                              <w:tab/>
                            </w:r>
                          </w:p>
                          <w:p w14:paraId="6505BEC2" w14:textId="77777777" w:rsidR="00A0528D" w:rsidRDefault="00A0528D" w:rsidP="00A0528D">
                            <w:pPr>
                              <w:pStyle w:val="NoSpacing"/>
                              <w:rPr>
                                <w:rFonts w:ascii="Times New Roman" w:hAnsi="Times New Roman" w:cs="Times New Roman"/>
                                <w:b/>
                              </w:rPr>
                            </w:pPr>
                          </w:p>
                          <w:p w14:paraId="28741502" w14:textId="77777777" w:rsidR="00A0528D" w:rsidRPr="00A0528D" w:rsidRDefault="00A0528D" w:rsidP="00A0528D">
                            <w:pPr>
                              <w:pStyle w:val="NoSpacing"/>
                              <w:rPr>
                                <w:rFonts w:ascii="Times New Roman" w:hAnsi="Times New Roman" w:cs="Times New Roman"/>
                                <w:b/>
                              </w:rPr>
                            </w:pPr>
                            <w:r w:rsidRPr="00A0528D">
                              <w:rPr>
                                <w:rFonts w:ascii="Times New Roman" w:hAnsi="Times New Roman" w:cs="Times New Roman"/>
                                <w:b/>
                              </w:rPr>
                              <w:tab/>
                            </w:r>
                            <w:r w:rsidRPr="00A0528D">
                              <w:rPr>
                                <w:rFonts w:ascii="Times New Roman" w:hAnsi="Times New Roman" w:cs="Times New Roman"/>
                                <w:b/>
                              </w:rPr>
                              <w:tab/>
                            </w:r>
                          </w:p>
                          <w:p w14:paraId="0856C339" w14:textId="77777777" w:rsidR="00A0528D" w:rsidRPr="00A0528D" w:rsidRDefault="00A0528D" w:rsidP="00A0528D">
                            <w:pPr>
                              <w:pStyle w:val="NoSpacing"/>
                            </w:pPr>
                            <w:r w:rsidRPr="00A0528D">
                              <w:t>Signature:</w:t>
                            </w:r>
                            <w:r w:rsidRPr="00B961B8">
                              <w:rPr>
                                <w:u w:val="single"/>
                                <w:shd w:val="clear" w:color="auto" w:fill="FFFF00"/>
                              </w:rPr>
                              <w:tab/>
                            </w:r>
                            <w:r w:rsidRPr="00B961B8">
                              <w:rPr>
                                <w:u w:val="single"/>
                                <w:shd w:val="clear" w:color="auto" w:fill="FFFF00"/>
                              </w:rPr>
                              <w:tab/>
                            </w:r>
                            <w:r w:rsidRPr="00B961B8">
                              <w:rPr>
                                <w:u w:val="single"/>
                                <w:shd w:val="clear" w:color="auto" w:fill="FFFF00"/>
                              </w:rPr>
                              <w:tab/>
                            </w:r>
                            <w:r w:rsidRPr="00B961B8">
                              <w:rPr>
                                <w:u w:val="single"/>
                                <w:shd w:val="clear" w:color="auto" w:fill="FFFF00"/>
                              </w:rPr>
                              <w:tab/>
                            </w:r>
                            <w:r w:rsidRPr="00A0528D">
                              <w:tab/>
                            </w:r>
                            <w:r w:rsidRPr="00A0528D">
                              <w:tab/>
                            </w:r>
                            <w:r w:rsidRPr="00A0528D">
                              <w:tab/>
                            </w:r>
                            <w:r w:rsidRPr="00A0528D">
                              <w:tab/>
                            </w:r>
                            <w:r w:rsidRPr="00A0528D">
                              <w:tab/>
                            </w:r>
                          </w:p>
                          <w:p w14:paraId="038C1EDA" w14:textId="60B5CDD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Designation:</w:t>
                            </w:r>
                            <w:r w:rsidRPr="00B961B8">
                              <w:rPr>
                                <w:rFonts w:ascii="Times New Roman" w:hAnsi="Times New Roman" w:cs="Times New Roman"/>
                                <w:shd w:val="clear" w:color="auto" w:fill="FFFF00"/>
                              </w:rPr>
                              <w:tab/>
                            </w:r>
                            <w:r w:rsidRPr="00B961B8">
                              <w:rPr>
                                <w:rFonts w:ascii="Times New Roman" w:hAnsi="Times New Roman" w:cs="Times New Roman"/>
                                <w:shd w:val="clear" w:color="auto" w:fill="FFFF00"/>
                              </w:rPr>
                              <w:tab/>
                            </w:r>
                            <w:r w:rsidRPr="00B961B8">
                              <w:rPr>
                                <w:rFonts w:ascii="Times New Roman" w:hAnsi="Times New Roman" w:cs="Times New Roman"/>
                                <w:shd w:val="clear" w:color="auto" w:fill="FFFF00"/>
                              </w:rPr>
                              <w:tab/>
                            </w:r>
                            <w:r w:rsidRPr="00B961B8">
                              <w:rPr>
                                <w:rFonts w:ascii="Times New Roman" w:hAnsi="Times New Roman" w:cs="Times New Roman"/>
                                <w:shd w:val="clear" w:color="auto" w:fill="FFFF00"/>
                              </w:rPr>
                              <w:tab/>
                            </w:r>
                            <w:r w:rsidRPr="00A0528D">
                              <w:rPr>
                                <w:rFonts w:ascii="Times New Roman" w:hAnsi="Times New Roman" w:cs="Times New Roman"/>
                              </w:rPr>
                              <w:tab/>
                            </w:r>
                            <w:r w:rsidRPr="00A0528D">
                              <w:rPr>
                                <w:rFonts w:ascii="Times New Roman" w:hAnsi="Times New Roman" w:cs="Times New Roman"/>
                              </w:rPr>
                              <w:tab/>
                            </w:r>
                          </w:p>
                          <w:p w14:paraId="31884D10" w14:textId="29936299"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Address</w:t>
                            </w:r>
                            <w:r w:rsidR="00AA1C83">
                              <w:rPr>
                                <w:rFonts w:ascii="Times New Roman" w:hAnsi="Times New Roman" w:cs="Times New Roman"/>
                              </w:rPr>
                              <w:t>:</w:t>
                            </w:r>
                            <w:r w:rsidR="00FC0A60" w:rsidRPr="00FC0A60">
                              <w:t xml:space="preserve"> </w:t>
                            </w:r>
                            <w:r w:rsidR="00B961B8">
                              <w:t xml:space="preserve">    </w:t>
                            </w:r>
                            <w:r w:rsidR="00B961B8" w:rsidRPr="00B961B8">
                              <w:rPr>
                                <w:shd w:val="clear" w:color="auto" w:fill="FFFF00"/>
                              </w:rPr>
                              <w:t xml:space="preserve">                                                   </w:t>
                            </w:r>
                            <w:r w:rsidR="00B961B8">
                              <w:t xml:space="preserve">                   </w:t>
                            </w:r>
                          </w:p>
                          <w:p w14:paraId="55013DAC" w14:textId="77777777" w:rsidR="00A0528D" w:rsidRDefault="00A0528D" w:rsidP="00A0528D">
                            <w:pPr>
                              <w:pStyle w:val="NoSpacing"/>
                              <w:rPr>
                                <w:rFonts w:ascii="Times New Roman" w:hAnsi="Times New Roman" w:cs="Times New Roman"/>
                              </w:rPr>
                            </w:pPr>
                          </w:p>
                          <w:p w14:paraId="5EA409AB" w14:textId="4A99CE23" w:rsidR="00FC0A60" w:rsidRDefault="00B961B8" w:rsidP="00A0528D">
                            <w:pPr>
                              <w:pStyle w:val="NoSpacing"/>
                              <w:rPr>
                                <w:rFonts w:ascii="Times New Roman" w:hAnsi="Times New Roman" w:cs="Times New Roman"/>
                              </w:rPr>
                            </w:pPr>
                            <w:r>
                              <w:rPr>
                                <w:rFonts w:ascii="Times New Roman" w:hAnsi="Times New Roman" w:cs="Times New Roman"/>
                              </w:rPr>
                              <w:t xml:space="preserve">Phone No:                                 </w:t>
                            </w:r>
                            <w:bookmarkStart w:id="2" w:name="_GoBack"/>
                            <w:bookmarkEnd w:id="2"/>
                          </w:p>
                          <w:p w14:paraId="449A4675" w14:textId="77777777" w:rsidR="002267CE" w:rsidRDefault="002267CE" w:rsidP="00A0528D">
                            <w:pPr>
                              <w:pStyle w:val="NoSpacing"/>
                              <w:rPr>
                                <w:rFonts w:ascii="Times New Roman" w:hAnsi="Times New Roman" w:cs="Times New Roman"/>
                              </w:rPr>
                            </w:pPr>
                          </w:p>
                          <w:p w14:paraId="5613CC72" w14:textId="48F30C22" w:rsidR="00A0528D" w:rsidRPr="00A0528D" w:rsidRDefault="003D2BF0" w:rsidP="00A0528D">
                            <w:pPr>
                              <w:pStyle w:val="NoSpacing"/>
                              <w:rPr>
                                <w:rFonts w:ascii="Times New Roman" w:hAnsi="Times New Roman" w:cs="Times New Roman"/>
                              </w:rPr>
                            </w:pPr>
                            <w:r>
                              <w:rPr>
                                <w:rFonts w:ascii="Times New Roman" w:hAnsi="Times New Roman" w:cs="Times New Roman"/>
                              </w:rPr>
                              <w:t xml:space="preserve">Date: </w:t>
                            </w:r>
                          </w:p>
                          <w:p w14:paraId="50971DC2" w14:textId="77777777" w:rsidR="00A0528D" w:rsidRPr="00A0528D" w:rsidRDefault="00A0528D" w:rsidP="00A0528D">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1CF1" id="_x0000_t202" coordsize="21600,21600" o:spt="202" path="m,l,21600r21600,l21600,xe">
                <v:stroke joinstyle="miter"/>
                <v:path gradientshapeok="t" o:connecttype="rect"/>
              </v:shapetype>
              <v:shape id="Text Box 2" o:spid="_x0000_s1026" type="#_x0000_t202" style="position:absolute;left:0;text-align:left;margin-left:243pt;margin-top:4.65pt;width:257.25pt;height:18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" fillcolor="white [3201]" stroked="f" strokeweight=".5pt">
                <v:textbox>
                  <w:txbxContent>
                    <w:p w14:paraId="1E1349DF" w14:textId="089D9801" w:rsidR="00A0528D" w:rsidRDefault="002267CE" w:rsidP="00A0528D">
                      <w:pPr>
                        <w:pStyle w:val="NoSpacing"/>
                        <w:rPr>
                          <w:rFonts w:ascii="Times New Roman" w:hAnsi="Times New Roman" w:cs="Times New Roman"/>
                          <w:b/>
                        </w:rPr>
                      </w:pPr>
                      <w:r>
                        <w:rPr>
                          <w:rFonts w:ascii="Times New Roman" w:hAnsi="Times New Roman" w:cs="Times New Roman"/>
                          <w:b/>
                        </w:rPr>
                        <w:t>For</w:t>
                      </w:r>
                      <w:r w:rsidR="00A0528D" w:rsidRPr="00A0528D">
                        <w:rPr>
                          <w:rFonts w:ascii="Times New Roman" w:hAnsi="Times New Roman" w:cs="Times New Roman"/>
                          <w:b/>
                        </w:rPr>
                        <w:t xml:space="preserve"> </w:t>
                      </w:r>
                      <w:r w:rsidR="006E72EB">
                        <w:rPr>
                          <w:rFonts w:ascii="Times New Roman" w:hAnsi="Times New Roman" w:cs="Times New Roman"/>
                          <w:b/>
                        </w:rPr>
                        <w:t>“NAME”</w:t>
                      </w:r>
                      <w:r w:rsidR="00A0528D" w:rsidRPr="00A0528D">
                        <w:rPr>
                          <w:rFonts w:ascii="Times New Roman" w:hAnsi="Times New Roman" w:cs="Times New Roman"/>
                          <w:b/>
                        </w:rPr>
                        <w:tab/>
                      </w:r>
                    </w:p>
                    <w:p w14:paraId="6505BEC2" w14:textId="77777777" w:rsidR="00A0528D" w:rsidRDefault="00A0528D" w:rsidP="00A0528D">
                      <w:pPr>
                        <w:pStyle w:val="NoSpacing"/>
                        <w:rPr>
                          <w:rFonts w:ascii="Times New Roman" w:hAnsi="Times New Roman" w:cs="Times New Roman"/>
                          <w:b/>
                        </w:rPr>
                      </w:pPr>
                    </w:p>
                    <w:p w14:paraId="28741502" w14:textId="77777777" w:rsidR="00A0528D" w:rsidRPr="00A0528D" w:rsidRDefault="00A0528D" w:rsidP="00A0528D">
                      <w:pPr>
                        <w:pStyle w:val="NoSpacing"/>
                        <w:rPr>
                          <w:rFonts w:ascii="Times New Roman" w:hAnsi="Times New Roman" w:cs="Times New Roman"/>
                          <w:b/>
                        </w:rPr>
                      </w:pPr>
                      <w:r w:rsidRPr="00A0528D">
                        <w:rPr>
                          <w:rFonts w:ascii="Times New Roman" w:hAnsi="Times New Roman" w:cs="Times New Roman"/>
                          <w:b/>
                        </w:rPr>
                        <w:tab/>
                      </w:r>
                      <w:r w:rsidRPr="00A0528D">
                        <w:rPr>
                          <w:rFonts w:ascii="Times New Roman" w:hAnsi="Times New Roman" w:cs="Times New Roman"/>
                          <w:b/>
                        </w:rPr>
                        <w:tab/>
                      </w:r>
                    </w:p>
                    <w:p w14:paraId="0856C339" w14:textId="77777777" w:rsidR="00A0528D" w:rsidRPr="00A0528D" w:rsidRDefault="00A0528D" w:rsidP="00A0528D">
                      <w:pPr>
                        <w:pStyle w:val="NoSpacing"/>
                      </w:pPr>
                      <w:r w:rsidRPr="00A0528D">
                        <w:t>Signature:</w:t>
                      </w:r>
                      <w:r w:rsidRPr="00B961B8">
                        <w:rPr>
                          <w:u w:val="single"/>
                          <w:shd w:val="clear" w:color="auto" w:fill="FFFF00"/>
                        </w:rPr>
                        <w:tab/>
                      </w:r>
                      <w:r w:rsidRPr="00B961B8">
                        <w:rPr>
                          <w:u w:val="single"/>
                          <w:shd w:val="clear" w:color="auto" w:fill="FFFF00"/>
                        </w:rPr>
                        <w:tab/>
                      </w:r>
                      <w:r w:rsidRPr="00B961B8">
                        <w:rPr>
                          <w:u w:val="single"/>
                          <w:shd w:val="clear" w:color="auto" w:fill="FFFF00"/>
                        </w:rPr>
                        <w:tab/>
                      </w:r>
                      <w:r w:rsidRPr="00B961B8">
                        <w:rPr>
                          <w:u w:val="single"/>
                          <w:shd w:val="clear" w:color="auto" w:fill="FFFF00"/>
                        </w:rPr>
                        <w:tab/>
                      </w:r>
                      <w:r w:rsidRPr="00A0528D">
                        <w:tab/>
                      </w:r>
                      <w:r w:rsidRPr="00A0528D">
                        <w:tab/>
                      </w:r>
                      <w:r w:rsidRPr="00A0528D">
                        <w:tab/>
                      </w:r>
                      <w:r w:rsidRPr="00A0528D">
                        <w:tab/>
                      </w:r>
                      <w:r w:rsidRPr="00A0528D">
                        <w:tab/>
                      </w:r>
                    </w:p>
                    <w:p w14:paraId="038C1EDA" w14:textId="60B5CDD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Designation:</w:t>
                      </w:r>
                      <w:r w:rsidRPr="00B961B8">
                        <w:rPr>
                          <w:rFonts w:ascii="Times New Roman" w:hAnsi="Times New Roman" w:cs="Times New Roman"/>
                          <w:shd w:val="clear" w:color="auto" w:fill="FFFF00"/>
                        </w:rPr>
                        <w:tab/>
                      </w:r>
                      <w:r w:rsidRPr="00B961B8">
                        <w:rPr>
                          <w:rFonts w:ascii="Times New Roman" w:hAnsi="Times New Roman" w:cs="Times New Roman"/>
                          <w:shd w:val="clear" w:color="auto" w:fill="FFFF00"/>
                        </w:rPr>
                        <w:tab/>
                      </w:r>
                      <w:r w:rsidRPr="00B961B8">
                        <w:rPr>
                          <w:rFonts w:ascii="Times New Roman" w:hAnsi="Times New Roman" w:cs="Times New Roman"/>
                          <w:shd w:val="clear" w:color="auto" w:fill="FFFF00"/>
                        </w:rPr>
                        <w:tab/>
                      </w:r>
                      <w:r w:rsidRPr="00B961B8">
                        <w:rPr>
                          <w:rFonts w:ascii="Times New Roman" w:hAnsi="Times New Roman" w:cs="Times New Roman"/>
                          <w:shd w:val="clear" w:color="auto" w:fill="FFFF00"/>
                        </w:rPr>
                        <w:tab/>
                      </w:r>
                      <w:r w:rsidRPr="00A0528D">
                        <w:rPr>
                          <w:rFonts w:ascii="Times New Roman" w:hAnsi="Times New Roman" w:cs="Times New Roman"/>
                        </w:rPr>
                        <w:tab/>
                      </w:r>
                      <w:r w:rsidRPr="00A0528D">
                        <w:rPr>
                          <w:rFonts w:ascii="Times New Roman" w:hAnsi="Times New Roman" w:cs="Times New Roman"/>
                        </w:rPr>
                        <w:tab/>
                      </w:r>
                    </w:p>
                    <w:p w14:paraId="31884D10" w14:textId="29936299"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Address</w:t>
                      </w:r>
                      <w:r w:rsidR="00AA1C83">
                        <w:rPr>
                          <w:rFonts w:ascii="Times New Roman" w:hAnsi="Times New Roman" w:cs="Times New Roman"/>
                        </w:rPr>
                        <w:t>:</w:t>
                      </w:r>
                      <w:r w:rsidR="00FC0A60" w:rsidRPr="00FC0A60">
                        <w:t xml:space="preserve"> </w:t>
                      </w:r>
                      <w:r w:rsidR="00B961B8">
                        <w:t xml:space="preserve">    </w:t>
                      </w:r>
                      <w:r w:rsidR="00B961B8" w:rsidRPr="00B961B8">
                        <w:rPr>
                          <w:shd w:val="clear" w:color="auto" w:fill="FFFF00"/>
                        </w:rPr>
                        <w:t xml:space="preserve">                                                   </w:t>
                      </w:r>
                      <w:r w:rsidR="00B961B8">
                        <w:t xml:space="preserve">                   </w:t>
                      </w:r>
                    </w:p>
                    <w:p w14:paraId="55013DAC" w14:textId="77777777" w:rsidR="00A0528D" w:rsidRDefault="00A0528D" w:rsidP="00A0528D">
                      <w:pPr>
                        <w:pStyle w:val="NoSpacing"/>
                        <w:rPr>
                          <w:rFonts w:ascii="Times New Roman" w:hAnsi="Times New Roman" w:cs="Times New Roman"/>
                        </w:rPr>
                      </w:pPr>
                    </w:p>
                    <w:p w14:paraId="5EA409AB" w14:textId="4A99CE23" w:rsidR="00FC0A60" w:rsidRDefault="00B961B8" w:rsidP="00A0528D">
                      <w:pPr>
                        <w:pStyle w:val="NoSpacing"/>
                        <w:rPr>
                          <w:rFonts w:ascii="Times New Roman" w:hAnsi="Times New Roman" w:cs="Times New Roman"/>
                        </w:rPr>
                      </w:pPr>
                      <w:r>
                        <w:rPr>
                          <w:rFonts w:ascii="Times New Roman" w:hAnsi="Times New Roman" w:cs="Times New Roman"/>
                        </w:rPr>
                        <w:t xml:space="preserve">Phone No:                                 </w:t>
                      </w:r>
                      <w:bookmarkStart w:id="3" w:name="_GoBack"/>
                      <w:bookmarkEnd w:id="3"/>
                    </w:p>
                    <w:p w14:paraId="449A4675" w14:textId="77777777" w:rsidR="002267CE" w:rsidRDefault="002267CE" w:rsidP="00A0528D">
                      <w:pPr>
                        <w:pStyle w:val="NoSpacing"/>
                        <w:rPr>
                          <w:rFonts w:ascii="Times New Roman" w:hAnsi="Times New Roman" w:cs="Times New Roman"/>
                        </w:rPr>
                      </w:pPr>
                    </w:p>
                    <w:p w14:paraId="5613CC72" w14:textId="48F30C22" w:rsidR="00A0528D" w:rsidRPr="00A0528D" w:rsidRDefault="003D2BF0" w:rsidP="00A0528D">
                      <w:pPr>
                        <w:pStyle w:val="NoSpacing"/>
                        <w:rPr>
                          <w:rFonts w:ascii="Times New Roman" w:hAnsi="Times New Roman" w:cs="Times New Roman"/>
                        </w:rPr>
                      </w:pPr>
                      <w:r>
                        <w:rPr>
                          <w:rFonts w:ascii="Times New Roman" w:hAnsi="Times New Roman" w:cs="Times New Roman"/>
                        </w:rPr>
                        <w:t xml:space="preserve">Date: </w:t>
                      </w:r>
                    </w:p>
                    <w:p w14:paraId="50971DC2" w14:textId="77777777" w:rsidR="00A0528D" w:rsidRPr="00A0528D" w:rsidRDefault="00A0528D" w:rsidP="00A0528D">
                      <w:pPr>
                        <w:pStyle w:val="NoSpacing"/>
                        <w:rPr>
                          <w:rFonts w:ascii="Times New Roman" w:hAnsi="Times New Roman" w:cs="Times New Roman"/>
                        </w:rPr>
                      </w:pPr>
                    </w:p>
                  </w:txbxContent>
                </v:textbox>
                <w10:wrap anchorx="margin"/>
              </v:shape>
            </w:pict>
          </mc:Fallback>
        </mc:AlternateContent>
      </w:r>
      <w:r w:rsidR="00A0528D">
        <w:rPr>
          <w:rFonts w:ascii="Times New Roman" w:hAnsi="Times New Roman"/>
          <w:noProof/>
          <w:sz w:val="22"/>
          <w:szCs w:val="22"/>
          <w:lang w:val="en-IN" w:eastAsia="en-IN"/>
        </w:rPr>
        <mc:AlternateContent>
          <mc:Choice Requires="wps">
            <w:drawing>
              <wp:anchor distT="0" distB="0" distL="114300" distR="114300" simplePos="0" relativeHeight="251659264" behindDoc="0" locked="0" layoutInCell="1" allowOverlap="1" wp14:anchorId="3735A1F8" wp14:editId="1F9382E2">
                <wp:simplePos x="0" y="0"/>
                <wp:positionH relativeFrom="margin">
                  <wp:align>left</wp:align>
                </wp:positionH>
                <wp:positionV relativeFrom="paragraph">
                  <wp:posOffset>80645</wp:posOffset>
                </wp:positionV>
                <wp:extent cx="3019425" cy="2047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019425" cy="2047875"/>
                        </a:xfrm>
                        <a:prstGeom prst="rect">
                          <a:avLst/>
                        </a:prstGeom>
                        <a:solidFill>
                          <a:schemeClr val="lt1"/>
                        </a:solidFill>
                        <a:ln w="6350">
                          <a:noFill/>
                        </a:ln>
                      </wps:spPr>
                      <wps:txbx>
                        <w:txbxContent>
                          <w:p w14:paraId="302A8AE7" w14:textId="77777777" w:rsidR="00A0528D" w:rsidRDefault="00A0528D" w:rsidP="00A0528D">
                            <w:pPr>
                              <w:pStyle w:val="NoSpacing"/>
                              <w:rPr>
                                <w:rFonts w:ascii="Times New Roman" w:hAnsi="Times New Roman" w:cs="Times New Roman"/>
                                <w:b/>
                              </w:rPr>
                            </w:pPr>
                            <w:r w:rsidRPr="00A0528D">
                              <w:rPr>
                                <w:rFonts w:ascii="Times New Roman" w:hAnsi="Times New Roman" w:cs="Times New Roman"/>
                                <w:b/>
                              </w:rPr>
                              <w:t>For North Shore Technologies (P) Ltd</w:t>
                            </w:r>
                            <w:r w:rsidRPr="00A0528D">
                              <w:rPr>
                                <w:rFonts w:ascii="Times New Roman" w:hAnsi="Times New Roman" w:cs="Times New Roman"/>
                                <w:b/>
                              </w:rPr>
                              <w:tab/>
                            </w:r>
                          </w:p>
                          <w:p w14:paraId="6B1F9DF3" w14:textId="77777777" w:rsidR="00A0528D" w:rsidRDefault="00A0528D" w:rsidP="00A0528D">
                            <w:pPr>
                              <w:pStyle w:val="NoSpacing"/>
                              <w:rPr>
                                <w:rFonts w:ascii="Times New Roman" w:hAnsi="Times New Roman" w:cs="Times New Roman"/>
                                <w:b/>
                              </w:rPr>
                            </w:pPr>
                          </w:p>
                          <w:p w14:paraId="36FB71E8" w14:textId="77777777" w:rsidR="00A0528D" w:rsidRPr="00A0528D" w:rsidRDefault="00A0528D" w:rsidP="00A0528D">
                            <w:pPr>
                              <w:pStyle w:val="NoSpacing"/>
                              <w:rPr>
                                <w:rFonts w:ascii="Times New Roman" w:hAnsi="Times New Roman" w:cs="Times New Roman"/>
                                <w:b/>
                              </w:rPr>
                            </w:pPr>
                            <w:r w:rsidRPr="00A0528D">
                              <w:rPr>
                                <w:rFonts w:ascii="Times New Roman" w:hAnsi="Times New Roman" w:cs="Times New Roman"/>
                                <w:b/>
                              </w:rPr>
                              <w:tab/>
                            </w:r>
                            <w:r w:rsidRPr="00A0528D">
                              <w:rPr>
                                <w:rFonts w:ascii="Times New Roman" w:hAnsi="Times New Roman" w:cs="Times New Roman"/>
                                <w:b/>
                              </w:rPr>
                              <w:tab/>
                            </w:r>
                          </w:p>
                          <w:p w14:paraId="674DAA38"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Signature:</w:t>
                            </w:r>
                            <w:r w:rsidRPr="00A0528D">
                              <w:rPr>
                                <w:rFonts w:ascii="Times New Roman" w:hAnsi="Times New Roman" w:cs="Times New Roman"/>
                                <w:u w:val="single"/>
                              </w:rPr>
                              <w:tab/>
                            </w:r>
                            <w:r w:rsidRPr="00A0528D">
                              <w:rPr>
                                <w:rFonts w:ascii="Times New Roman" w:hAnsi="Times New Roman" w:cs="Times New Roman"/>
                                <w:u w:val="single"/>
                              </w:rPr>
                              <w:tab/>
                            </w:r>
                            <w:r w:rsidRPr="00A0528D">
                              <w:rPr>
                                <w:rFonts w:ascii="Times New Roman" w:hAnsi="Times New Roman" w:cs="Times New Roman"/>
                                <w:u w:val="single"/>
                              </w:rPr>
                              <w:tab/>
                            </w:r>
                            <w:r w:rsidRPr="00A0528D">
                              <w:rPr>
                                <w:rFonts w:ascii="Times New Roman" w:hAnsi="Times New Roman" w:cs="Times New Roman"/>
                                <w:u w:val="single"/>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p>
                          <w:p w14:paraId="2988177D"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Designation:</w:t>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p>
                          <w:p w14:paraId="64F9D486"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 xml:space="preserve">Address: Logix Techno Park, 1st Floor, Tower B </w:t>
                            </w:r>
                            <w:r w:rsidRPr="00A0528D">
                              <w:rPr>
                                <w:rFonts w:ascii="Times New Roman" w:hAnsi="Times New Roman" w:cs="Times New Roman"/>
                              </w:rPr>
                              <w:tab/>
                            </w:r>
                          </w:p>
                          <w:p w14:paraId="5F5B08C5"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Sector – 127, Plot #5, Noida 201301</w:t>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p>
                          <w:p w14:paraId="426C6394" w14:textId="30F16DED"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 xml:space="preserve">Date: </w:t>
                            </w:r>
                          </w:p>
                          <w:p w14:paraId="533501D3" w14:textId="77777777" w:rsidR="00A0528D" w:rsidRDefault="00A0528D" w:rsidP="00A0528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5A1F8" id="Text Box 1" o:spid="_x0000_s1027" type="#_x0000_t202" style="position:absolute;left:0;text-align:left;margin-left:0;margin-top:6.35pt;width:237.75pt;height:16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" fillcolor="white [3201]" stroked="f" strokeweight=".5pt">
                <v:textbox>
                  <w:txbxContent>
                    <w:p w14:paraId="302A8AE7" w14:textId="77777777" w:rsidR="00A0528D" w:rsidRDefault="00A0528D" w:rsidP="00A0528D">
                      <w:pPr>
                        <w:pStyle w:val="NoSpacing"/>
                        <w:rPr>
                          <w:rFonts w:ascii="Times New Roman" w:hAnsi="Times New Roman" w:cs="Times New Roman"/>
                          <w:b/>
                        </w:rPr>
                      </w:pPr>
                      <w:r w:rsidRPr="00A0528D">
                        <w:rPr>
                          <w:rFonts w:ascii="Times New Roman" w:hAnsi="Times New Roman" w:cs="Times New Roman"/>
                          <w:b/>
                        </w:rPr>
                        <w:t>For North Shore Technologies (P) Ltd</w:t>
                      </w:r>
                      <w:r w:rsidRPr="00A0528D">
                        <w:rPr>
                          <w:rFonts w:ascii="Times New Roman" w:hAnsi="Times New Roman" w:cs="Times New Roman"/>
                          <w:b/>
                        </w:rPr>
                        <w:tab/>
                      </w:r>
                    </w:p>
                    <w:p w14:paraId="6B1F9DF3" w14:textId="77777777" w:rsidR="00A0528D" w:rsidRDefault="00A0528D" w:rsidP="00A0528D">
                      <w:pPr>
                        <w:pStyle w:val="NoSpacing"/>
                        <w:rPr>
                          <w:rFonts w:ascii="Times New Roman" w:hAnsi="Times New Roman" w:cs="Times New Roman"/>
                          <w:b/>
                        </w:rPr>
                      </w:pPr>
                    </w:p>
                    <w:p w14:paraId="36FB71E8" w14:textId="77777777" w:rsidR="00A0528D" w:rsidRPr="00A0528D" w:rsidRDefault="00A0528D" w:rsidP="00A0528D">
                      <w:pPr>
                        <w:pStyle w:val="NoSpacing"/>
                        <w:rPr>
                          <w:rFonts w:ascii="Times New Roman" w:hAnsi="Times New Roman" w:cs="Times New Roman"/>
                          <w:b/>
                        </w:rPr>
                      </w:pPr>
                      <w:r w:rsidRPr="00A0528D">
                        <w:rPr>
                          <w:rFonts w:ascii="Times New Roman" w:hAnsi="Times New Roman" w:cs="Times New Roman"/>
                          <w:b/>
                        </w:rPr>
                        <w:tab/>
                      </w:r>
                      <w:r w:rsidRPr="00A0528D">
                        <w:rPr>
                          <w:rFonts w:ascii="Times New Roman" w:hAnsi="Times New Roman" w:cs="Times New Roman"/>
                          <w:b/>
                        </w:rPr>
                        <w:tab/>
                      </w:r>
                    </w:p>
                    <w:p w14:paraId="674DAA38"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Signature:</w:t>
                      </w:r>
                      <w:r w:rsidRPr="00A0528D">
                        <w:rPr>
                          <w:rFonts w:ascii="Times New Roman" w:hAnsi="Times New Roman" w:cs="Times New Roman"/>
                          <w:u w:val="single"/>
                        </w:rPr>
                        <w:tab/>
                      </w:r>
                      <w:r w:rsidRPr="00A0528D">
                        <w:rPr>
                          <w:rFonts w:ascii="Times New Roman" w:hAnsi="Times New Roman" w:cs="Times New Roman"/>
                          <w:u w:val="single"/>
                        </w:rPr>
                        <w:tab/>
                      </w:r>
                      <w:r w:rsidRPr="00A0528D">
                        <w:rPr>
                          <w:rFonts w:ascii="Times New Roman" w:hAnsi="Times New Roman" w:cs="Times New Roman"/>
                          <w:u w:val="single"/>
                        </w:rPr>
                        <w:tab/>
                      </w:r>
                      <w:r w:rsidRPr="00A0528D">
                        <w:rPr>
                          <w:rFonts w:ascii="Times New Roman" w:hAnsi="Times New Roman" w:cs="Times New Roman"/>
                          <w:u w:val="single"/>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p>
                    <w:p w14:paraId="2988177D"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Designation:</w:t>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p>
                    <w:p w14:paraId="64F9D486"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 xml:space="preserve">Address: Logix Techno Park, 1st Floor, Tower B </w:t>
                      </w:r>
                      <w:r w:rsidRPr="00A0528D">
                        <w:rPr>
                          <w:rFonts w:ascii="Times New Roman" w:hAnsi="Times New Roman" w:cs="Times New Roman"/>
                        </w:rPr>
                        <w:tab/>
                      </w:r>
                    </w:p>
                    <w:p w14:paraId="5F5B08C5" w14:textId="77777777"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Sector – 127, Plot #5, Noida 201301</w:t>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r w:rsidRPr="00A0528D">
                        <w:rPr>
                          <w:rFonts w:ascii="Times New Roman" w:hAnsi="Times New Roman" w:cs="Times New Roman"/>
                        </w:rPr>
                        <w:tab/>
                      </w:r>
                    </w:p>
                    <w:p w14:paraId="426C6394" w14:textId="30F16DED" w:rsidR="00A0528D" w:rsidRPr="00A0528D" w:rsidRDefault="00A0528D" w:rsidP="00A0528D">
                      <w:pPr>
                        <w:pStyle w:val="NoSpacing"/>
                        <w:rPr>
                          <w:rFonts w:ascii="Times New Roman" w:hAnsi="Times New Roman" w:cs="Times New Roman"/>
                        </w:rPr>
                      </w:pPr>
                      <w:r w:rsidRPr="00A0528D">
                        <w:rPr>
                          <w:rFonts w:ascii="Times New Roman" w:hAnsi="Times New Roman" w:cs="Times New Roman"/>
                        </w:rPr>
                        <w:t xml:space="preserve">Date: </w:t>
                      </w:r>
                    </w:p>
                    <w:p w14:paraId="533501D3" w14:textId="77777777" w:rsidR="00A0528D" w:rsidRDefault="00A0528D" w:rsidP="00A0528D">
                      <w:pPr>
                        <w:pStyle w:val="NoSpacing"/>
                      </w:pPr>
                    </w:p>
                  </w:txbxContent>
                </v:textbox>
                <w10:wrap anchorx="margin"/>
              </v:shape>
            </w:pict>
          </mc:Fallback>
        </mc:AlternateContent>
      </w:r>
    </w:p>
    <w:p w14:paraId="258EC9B9" w14:textId="77777777" w:rsidR="00A0528D" w:rsidRDefault="00A0528D" w:rsidP="00A0528D">
      <w:pPr>
        <w:pStyle w:val="BodyText"/>
        <w:spacing w:after="40"/>
        <w:ind w:left="450"/>
        <w:jc w:val="both"/>
        <w:rPr>
          <w:rFonts w:ascii="Times New Roman" w:hAnsi="Times New Roman"/>
          <w:sz w:val="22"/>
          <w:szCs w:val="22"/>
        </w:rPr>
      </w:pPr>
    </w:p>
    <w:p w14:paraId="71DD7DE5" w14:textId="77777777" w:rsidR="00A0528D" w:rsidRDefault="00A0528D" w:rsidP="00A0528D">
      <w:pPr>
        <w:pStyle w:val="BodyText"/>
        <w:spacing w:after="40"/>
        <w:ind w:left="450"/>
        <w:jc w:val="both"/>
        <w:rPr>
          <w:rFonts w:ascii="Times New Roman" w:hAnsi="Times New Roman"/>
          <w:sz w:val="22"/>
          <w:szCs w:val="22"/>
        </w:rPr>
      </w:pPr>
    </w:p>
    <w:p w14:paraId="5933A32A" w14:textId="77777777" w:rsidR="00A0528D" w:rsidRDefault="00A0528D" w:rsidP="00A0528D">
      <w:pPr>
        <w:pStyle w:val="BodyText"/>
        <w:spacing w:after="40"/>
        <w:ind w:left="450"/>
        <w:jc w:val="both"/>
        <w:rPr>
          <w:rFonts w:ascii="Times New Roman" w:hAnsi="Times New Roman"/>
          <w:sz w:val="22"/>
          <w:szCs w:val="22"/>
        </w:rPr>
      </w:pPr>
    </w:p>
    <w:p w14:paraId="2D076E88" w14:textId="77777777" w:rsidR="00A0528D" w:rsidRDefault="00A0528D" w:rsidP="00A0528D">
      <w:pPr>
        <w:pStyle w:val="BodyText"/>
        <w:spacing w:after="40"/>
        <w:ind w:left="450"/>
        <w:jc w:val="both"/>
        <w:rPr>
          <w:rFonts w:ascii="Times New Roman" w:hAnsi="Times New Roman"/>
          <w:sz w:val="22"/>
          <w:szCs w:val="22"/>
        </w:rPr>
      </w:pPr>
    </w:p>
    <w:sectPr w:rsidR="00A0528D" w:rsidSect="0073000C">
      <w:footerReference w:type="default" r:id="rId7"/>
      <w:pgSz w:w="11900" w:h="16838"/>
      <w:pgMar w:top="1440" w:right="1010" w:bottom="2269" w:left="1260" w:header="720" w:footer="225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AC15" w14:textId="77777777" w:rsidR="006D0586" w:rsidRDefault="006D0586" w:rsidP="00D42711">
      <w:pPr>
        <w:spacing w:after="0" w:line="240" w:lineRule="auto"/>
      </w:pPr>
      <w:r>
        <w:separator/>
      </w:r>
    </w:p>
  </w:endnote>
  <w:endnote w:type="continuationSeparator" w:id="0">
    <w:p w14:paraId="73985D1D" w14:textId="77777777" w:rsidR="006D0586" w:rsidRDefault="006D0586" w:rsidP="00D4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64A1" w14:textId="77777777" w:rsidR="0073000C" w:rsidRDefault="0073000C" w:rsidP="0073000C">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861DB" w14:textId="77777777" w:rsidR="006D0586" w:rsidRDefault="006D0586" w:rsidP="00D42711">
      <w:pPr>
        <w:spacing w:after="0" w:line="240" w:lineRule="auto"/>
      </w:pPr>
      <w:r>
        <w:separator/>
      </w:r>
    </w:p>
  </w:footnote>
  <w:footnote w:type="continuationSeparator" w:id="0">
    <w:p w14:paraId="4CF8E753" w14:textId="77777777" w:rsidR="006D0586" w:rsidRDefault="006D0586" w:rsidP="00D42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64FE"/>
    <w:multiLevelType w:val="hybridMultilevel"/>
    <w:tmpl w:val="96D60B4E"/>
    <w:lvl w:ilvl="0" w:tplc="20445A6E">
      <w:start w:val="1"/>
      <w:numFmt w:val="decimal"/>
      <w:lvlText w:val="%1."/>
      <w:lvlJc w:val="left"/>
      <w:pPr>
        <w:tabs>
          <w:tab w:val="num" w:pos="720"/>
        </w:tabs>
        <w:ind w:left="720" w:hanging="360"/>
      </w:pPr>
      <w:rPr>
        <w:rFonts w:hint="default"/>
        <w:b/>
      </w:rPr>
    </w:lvl>
    <w:lvl w:ilvl="1" w:tplc="9C98DC1E">
      <w:numFmt w:val="none"/>
      <w:lvlText w:val=""/>
      <w:lvlJc w:val="left"/>
      <w:pPr>
        <w:tabs>
          <w:tab w:val="num" w:pos="360"/>
        </w:tabs>
      </w:pPr>
    </w:lvl>
    <w:lvl w:ilvl="2" w:tplc="20F6D50C">
      <w:numFmt w:val="none"/>
      <w:lvlText w:val=""/>
      <w:lvlJc w:val="left"/>
      <w:pPr>
        <w:tabs>
          <w:tab w:val="num" w:pos="360"/>
        </w:tabs>
      </w:pPr>
    </w:lvl>
    <w:lvl w:ilvl="3" w:tplc="B282BBBC">
      <w:numFmt w:val="none"/>
      <w:lvlText w:val=""/>
      <w:lvlJc w:val="left"/>
      <w:pPr>
        <w:tabs>
          <w:tab w:val="num" w:pos="360"/>
        </w:tabs>
      </w:pPr>
    </w:lvl>
    <w:lvl w:ilvl="4" w:tplc="AD565330">
      <w:numFmt w:val="none"/>
      <w:lvlText w:val=""/>
      <w:lvlJc w:val="left"/>
      <w:pPr>
        <w:tabs>
          <w:tab w:val="num" w:pos="360"/>
        </w:tabs>
      </w:pPr>
    </w:lvl>
    <w:lvl w:ilvl="5" w:tplc="DECE3728">
      <w:numFmt w:val="none"/>
      <w:lvlText w:val=""/>
      <w:lvlJc w:val="left"/>
      <w:pPr>
        <w:tabs>
          <w:tab w:val="num" w:pos="360"/>
        </w:tabs>
      </w:pPr>
    </w:lvl>
    <w:lvl w:ilvl="6" w:tplc="6E5AEC0C">
      <w:numFmt w:val="none"/>
      <w:lvlText w:val=""/>
      <w:lvlJc w:val="left"/>
      <w:pPr>
        <w:tabs>
          <w:tab w:val="num" w:pos="360"/>
        </w:tabs>
      </w:pPr>
    </w:lvl>
    <w:lvl w:ilvl="7" w:tplc="22EC4302">
      <w:numFmt w:val="none"/>
      <w:lvlText w:val=""/>
      <w:lvlJc w:val="left"/>
      <w:pPr>
        <w:tabs>
          <w:tab w:val="num" w:pos="360"/>
        </w:tabs>
      </w:pPr>
    </w:lvl>
    <w:lvl w:ilvl="8" w:tplc="F676D616">
      <w:numFmt w:val="none"/>
      <w:lvlText w:val=""/>
      <w:lvlJc w:val="left"/>
      <w:pPr>
        <w:tabs>
          <w:tab w:val="num" w:pos="360"/>
        </w:tabs>
      </w:pPr>
    </w:lvl>
  </w:abstractNum>
  <w:abstractNum w:abstractNumId="1" w15:restartNumberingAfterBreak="0">
    <w:nsid w:val="2CD8260B"/>
    <w:multiLevelType w:val="hybridMultilevel"/>
    <w:tmpl w:val="18A823EE"/>
    <w:lvl w:ilvl="0" w:tplc="BBF2E1BA">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2C63F5"/>
    <w:multiLevelType w:val="hybridMultilevel"/>
    <w:tmpl w:val="8EA83FC2"/>
    <w:lvl w:ilvl="0" w:tplc="AF6E86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AC64B44"/>
    <w:multiLevelType w:val="hybridMultilevel"/>
    <w:tmpl w:val="EC680438"/>
    <w:lvl w:ilvl="0" w:tplc="4F004606">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B720A33"/>
    <w:multiLevelType w:val="hybridMultilevel"/>
    <w:tmpl w:val="4F528746"/>
    <w:lvl w:ilvl="0" w:tplc="9C46A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55"/>
    <w:rsid w:val="00011162"/>
    <w:rsid w:val="00074305"/>
    <w:rsid w:val="000872CB"/>
    <w:rsid w:val="000974B9"/>
    <w:rsid w:val="000F4CBA"/>
    <w:rsid w:val="001A18A4"/>
    <w:rsid w:val="001C1F40"/>
    <w:rsid w:val="001D4DBB"/>
    <w:rsid w:val="00204D62"/>
    <w:rsid w:val="002267CE"/>
    <w:rsid w:val="003450D0"/>
    <w:rsid w:val="003467C9"/>
    <w:rsid w:val="003D2BF0"/>
    <w:rsid w:val="004E7C8E"/>
    <w:rsid w:val="00512082"/>
    <w:rsid w:val="005C08F4"/>
    <w:rsid w:val="005E203D"/>
    <w:rsid w:val="00600792"/>
    <w:rsid w:val="00675F01"/>
    <w:rsid w:val="00680A21"/>
    <w:rsid w:val="006D0586"/>
    <w:rsid w:val="006E72EB"/>
    <w:rsid w:val="0073000C"/>
    <w:rsid w:val="00735DCD"/>
    <w:rsid w:val="00750C14"/>
    <w:rsid w:val="007537B5"/>
    <w:rsid w:val="00763138"/>
    <w:rsid w:val="00791B70"/>
    <w:rsid w:val="00792E45"/>
    <w:rsid w:val="007C16DC"/>
    <w:rsid w:val="007F14C4"/>
    <w:rsid w:val="00800A64"/>
    <w:rsid w:val="00896A6A"/>
    <w:rsid w:val="008A6F26"/>
    <w:rsid w:val="0092720D"/>
    <w:rsid w:val="009358D9"/>
    <w:rsid w:val="00A0528D"/>
    <w:rsid w:val="00A62FF0"/>
    <w:rsid w:val="00AA1C83"/>
    <w:rsid w:val="00B16BFD"/>
    <w:rsid w:val="00B961B8"/>
    <w:rsid w:val="00B974FA"/>
    <w:rsid w:val="00C02416"/>
    <w:rsid w:val="00C42932"/>
    <w:rsid w:val="00C55487"/>
    <w:rsid w:val="00C71FDE"/>
    <w:rsid w:val="00CD3C55"/>
    <w:rsid w:val="00D42711"/>
    <w:rsid w:val="00E02F3A"/>
    <w:rsid w:val="00E679D3"/>
    <w:rsid w:val="00E97A7E"/>
    <w:rsid w:val="00EB17DF"/>
    <w:rsid w:val="00EC1A12"/>
    <w:rsid w:val="00F04060"/>
    <w:rsid w:val="00F92F66"/>
    <w:rsid w:val="00FC0A60"/>
    <w:rsid w:val="00FC0C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workshare-com/workshare" w:url=" " w:name="confidentialinformationexposure"/>
  <w:shapeDefaults>
    <o:shapedefaults v:ext="edit" spidmax="4097"/>
    <o:shapelayout v:ext="edit">
      <o:idmap v:ext="edit" data="1"/>
    </o:shapelayout>
  </w:shapeDefaults>
  <w:decimalSymbol w:val="."/>
  <w:listSeparator w:val=","/>
  <w14:docId w14:val="26ECB51C"/>
  <w14:defaultImageDpi w14:val="0"/>
  <w15:docId w15:val="{85C3A476-E835-4455-80A8-5BDCE216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7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711"/>
    <w:pPr>
      <w:spacing w:after="0" w:line="240" w:lineRule="auto"/>
    </w:pPr>
  </w:style>
  <w:style w:type="character" w:customStyle="1" w:styleId="Heading1Char">
    <w:name w:val="Heading 1 Char"/>
    <w:basedOn w:val="DefaultParagraphFont"/>
    <w:link w:val="Heading1"/>
    <w:uiPriority w:val="9"/>
    <w:rsid w:val="00D4271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4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711"/>
  </w:style>
  <w:style w:type="paragraph" w:styleId="Footer">
    <w:name w:val="footer"/>
    <w:basedOn w:val="Normal"/>
    <w:link w:val="FooterChar"/>
    <w:uiPriority w:val="99"/>
    <w:unhideWhenUsed/>
    <w:rsid w:val="00D4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711"/>
  </w:style>
  <w:style w:type="paragraph" w:styleId="BalloonText">
    <w:name w:val="Balloon Text"/>
    <w:basedOn w:val="Normal"/>
    <w:link w:val="BalloonTextChar"/>
    <w:uiPriority w:val="99"/>
    <w:semiHidden/>
    <w:unhideWhenUsed/>
    <w:rsid w:val="00EB1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7DF"/>
    <w:rPr>
      <w:rFonts w:ascii="Tahoma" w:hAnsi="Tahoma" w:cs="Tahoma"/>
      <w:sz w:val="16"/>
      <w:szCs w:val="16"/>
    </w:rPr>
  </w:style>
  <w:style w:type="paragraph" w:styleId="BodyText">
    <w:name w:val="Body Text"/>
    <w:basedOn w:val="Normal"/>
    <w:link w:val="BodyTextChar"/>
    <w:rsid w:val="00A0528D"/>
    <w:pPr>
      <w:spacing w:after="120" w:line="240" w:lineRule="auto"/>
    </w:pPr>
    <w:rPr>
      <w:rFonts w:ascii="Arial" w:eastAsia="MS Mincho" w:hAnsi="Arial" w:cs="Times New Roman"/>
      <w:sz w:val="16"/>
      <w:szCs w:val="20"/>
    </w:rPr>
  </w:style>
  <w:style w:type="character" w:customStyle="1" w:styleId="BodyTextChar">
    <w:name w:val="Body Text Char"/>
    <w:basedOn w:val="DefaultParagraphFont"/>
    <w:link w:val="BodyText"/>
    <w:rsid w:val="00A0528D"/>
    <w:rPr>
      <w:rFonts w:ascii="Arial" w:eastAsia="MS Mincho"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884</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berryson pc1</dc:creator>
  <cp:keywords/>
  <dc:description/>
  <cp:lastModifiedBy>Rahul Raj</cp:lastModifiedBy>
  <cp:revision>4</cp:revision>
  <cp:lastPrinted>2019-01-10T11:48:00Z</cp:lastPrinted>
  <dcterms:created xsi:type="dcterms:W3CDTF">2019-02-21T07:51:00Z</dcterms:created>
  <dcterms:modified xsi:type="dcterms:W3CDTF">2019-05-08T13:09:00Z</dcterms:modified>
</cp:coreProperties>
</file>